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tbl>
      <w:tblPr>
        <w:tblStyle w:val="2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《质量管理小组零基础入门》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教材、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午餐、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证书等费用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住宿费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住宿：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不住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大床房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标准间（合住） </w:t>
            </w:r>
          </w:p>
          <w:p>
            <w:pPr>
              <w:spacing w:line="240" w:lineRule="auto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标间/大床房180元/间/天 合住90元/间/天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（住宿费用自理，入住时酒店收取）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6"/>
                <w:szCs w:val="36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635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请在开班前一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  名：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开户行：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账  号：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4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4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1.发票内容、住宿意向请务必填写，在相应栏划“√”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3月21日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0C3C26"/>
    <w:rsid w:val="3F67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2022-02-18T05:09:00Z</dcterms:created>
  <dc:creator>Lee</dc:creator>
  <cp:lastModifiedBy>WPS_1497015413</cp:lastModifiedBy>
  <dcterms:modified xsi:type="dcterms:W3CDTF">2022-02-18T06:01:09Z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EAF4CED4F4694916A879C6775C661121</vt:lpwstr>
  </property>
</Properties>
</file>